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66" w:rsidRDefault="00D90E66" w:rsidP="00D90E66">
      <w:pPr>
        <w:widowControl w:val="0"/>
        <w:tabs>
          <w:tab w:val="left" w:pos="3044"/>
        </w:tabs>
        <w:autoSpaceDE w:val="0"/>
        <w:autoSpaceDN w:val="0"/>
        <w:adjustRightInd w:val="0"/>
        <w:ind w:left="3044" w:hanging="3044"/>
        <w:outlineLvl w:val="0"/>
        <w:rPr>
          <w:sz w:val="22"/>
          <w:szCs w:val="22"/>
        </w:rPr>
      </w:pPr>
      <w:r>
        <w:rPr>
          <w:sz w:val="22"/>
          <w:szCs w:val="22"/>
        </w:rPr>
        <w:t>Obec ......................................</w:t>
      </w:r>
      <w:r>
        <w:rPr>
          <w:sz w:val="22"/>
          <w:szCs w:val="22"/>
        </w:rPr>
        <w:tab/>
      </w: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Obecný úrad .........................</w:t>
      </w:r>
    </w:p>
    <w:p w:rsidR="00D90E66" w:rsidRDefault="00D90E66" w:rsidP="00D90E66">
      <w:pPr>
        <w:widowControl w:val="0"/>
        <w:tabs>
          <w:tab w:val="left" w:pos="204"/>
          <w:tab w:val="left" w:pos="5745"/>
          <w:tab w:val="left" w:pos="62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PSČ ......................................</w:t>
      </w:r>
      <w:r>
        <w:rPr>
          <w:sz w:val="22"/>
          <w:szCs w:val="22"/>
        </w:rPr>
        <w:tab/>
        <w:t>V ....................., .........................</w:t>
      </w: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na vydanie kolaudačného rozhodnutia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ind w:firstLine="345"/>
        <w:jc w:val="both"/>
        <w:rPr>
          <w:sz w:val="22"/>
          <w:szCs w:val="22"/>
        </w:rPr>
      </w:pPr>
    </w:p>
    <w:p w:rsidR="00D90E66" w:rsidRDefault="00D90E66" w:rsidP="00D90E66">
      <w:r>
        <w:t>Žiadam o vydanie kolaudačného rozhodnutia podľa §</w:t>
      </w:r>
      <w:r>
        <w:rPr>
          <w:b/>
          <w:bCs/>
        </w:rPr>
        <w:t xml:space="preserve"> </w:t>
      </w:r>
      <w:r>
        <w:t xml:space="preserve">76 a </w:t>
      </w:r>
      <w:proofErr w:type="spellStart"/>
      <w:r>
        <w:t>násl</w:t>
      </w:r>
      <w:proofErr w:type="spellEnd"/>
      <w:r>
        <w:t>. stavebného zákona a podľa §</w:t>
      </w:r>
      <w:r>
        <w:rPr>
          <w:b/>
          <w:bCs/>
        </w:rPr>
        <w:t xml:space="preserve"> </w:t>
      </w:r>
      <w:r>
        <w:t xml:space="preserve">17 vyhlášky č. 453/2000 </w:t>
      </w:r>
      <w:proofErr w:type="spellStart"/>
      <w:r>
        <w:t>Z.z</w:t>
      </w:r>
      <w:proofErr w:type="spellEnd"/>
      <w:r>
        <w:t>., ktorou sa vykonávajú niektoré ustanovenia stavebného zákona.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i/>
          <w:iCs/>
          <w:sz w:val="22"/>
          <w:szCs w:val="22"/>
        </w:rPr>
        <w:t>meno, priezvisko (názov) a adresu (sídlo) stavebníka (ov),.............................................................................</w:t>
      </w: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ind w:left="28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........................................................................................ </w:t>
      </w:r>
      <w:proofErr w:type="spellStart"/>
      <w:r>
        <w:rPr>
          <w:i/>
          <w:iCs/>
          <w:sz w:val="22"/>
          <w:szCs w:val="22"/>
        </w:rPr>
        <w:t>tel.č</w:t>
      </w:r>
      <w:proofErr w:type="spellEnd"/>
      <w:r>
        <w:rPr>
          <w:i/>
          <w:iCs/>
          <w:sz w:val="22"/>
          <w:szCs w:val="22"/>
        </w:rPr>
        <w:t>.: ....................... e-mail: ..................................</w:t>
      </w: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i/>
          <w:iCs/>
          <w:sz w:val="22"/>
          <w:szCs w:val="22"/>
        </w:rPr>
        <w:t xml:space="preserve">označenie a miesto stavby, par. č.         </w:t>
      </w:r>
      <w:r>
        <w:rPr>
          <w:sz w:val="22"/>
          <w:szCs w:val="22"/>
        </w:rPr>
        <w:t xml:space="preserve">..........................................................................................................                                                        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ind w:firstLine="345"/>
        <w:rPr>
          <w:i/>
          <w:iCs/>
          <w:sz w:val="22"/>
          <w:szCs w:val="22"/>
        </w:rPr>
      </w:pPr>
    </w:p>
    <w:p w:rsidR="00D90E66" w:rsidRDefault="00D90E66" w:rsidP="00D90E66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dátum a číslo územného rozhodnutia a stavebného povolenia alebo povolenia zmeny stavby pre jej  dokončením </w:t>
      </w:r>
    </w:p>
    <w:p w:rsidR="00D90E66" w:rsidRDefault="00D90E66" w:rsidP="00D90E66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                                                     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jc w:val="both"/>
        <w:rPr>
          <w:i/>
          <w:iCs/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4325"/>
        </w:tabs>
        <w:autoSpaceDE w:val="0"/>
        <w:autoSpaceDN w:val="0"/>
        <w:adjustRightInd w:val="0"/>
        <w:ind w:left="4325" w:hanging="4325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>
        <w:rPr>
          <w:i/>
          <w:iCs/>
          <w:sz w:val="22"/>
          <w:szCs w:val="22"/>
        </w:rPr>
        <w:t>predpokladaný termín dokončenia stavby  ......</w:t>
      </w:r>
      <w:r>
        <w:rPr>
          <w:sz w:val="22"/>
          <w:szCs w:val="22"/>
        </w:rPr>
        <w:t>..............................................................................................</w:t>
      </w:r>
    </w:p>
    <w:p w:rsidR="00D90E66" w:rsidRDefault="00D90E66" w:rsidP="00D90E66">
      <w:pPr>
        <w:widowControl w:val="0"/>
        <w:tabs>
          <w:tab w:val="left" w:pos="4325"/>
        </w:tabs>
        <w:autoSpaceDE w:val="0"/>
        <w:autoSpaceDN w:val="0"/>
        <w:adjustRightInd w:val="0"/>
        <w:ind w:left="4325" w:hanging="4325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e)   </w:t>
      </w:r>
      <w:r>
        <w:rPr>
          <w:i/>
          <w:iCs/>
          <w:sz w:val="22"/>
          <w:szCs w:val="22"/>
        </w:rPr>
        <w:t>termín úplného vypratania staveniska a dokončenia úprav okolia stavby ..........</w:t>
      </w:r>
      <w:r>
        <w:rPr>
          <w:sz w:val="22"/>
          <w:szCs w:val="22"/>
        </w:rPr>
        <w:t>..........................................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ind w:firstLine="345"/>
        <w:rPr>
          <w:i/>
          <w:iCs/>
          <w:sz w:val="22"/>
          <w:szCs w:val="22"/>
        </w:rPr>
      </w:pPr>
    </w:p>
    <w:p w:rsidR="00D90E66" w:rsidRDefault="00D90E66" w:rsidP="00D90E66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f)   </w:t>
      </w:r>
      <w:r>
        <w:rPr>
          <w:i/>
          <w:iCs/>
          <w:sz w:val="22"/>
          <w:szCs w:val="22"/>
        </w:rPr>
        <w:t>údaj, či sa bude vykonávať  skúšobná prevádzka, a čas jej trvania   .........</w:t>
      </w:r>
      <w:r>
        <w:rPr>
          <w:sz w:val="22"/>
          <w:szCs w:val="22"/>
        </w:rPr>
        <w:t>....................................................</w:t>
      </w: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340" w:lineRule="exact"/>
        <w:ind w:firstLine="345"/>
        <w:rPr>
          <w:i/>
          <w:iCs/>
          <w:sz w:val="22"/>
          <w:szCs w:val="22"/>
        </w:rPr>
      </w:pPr>
    </w:p>
    <w:p w:rsidR="00D90E66" w:rsidRDefault="00D90E66" w:rsidP="00D90E66">
      <w:pPr>
        <w:rPr>
          <w:sz w:val="20"/>
          <w:szCs w:val="20"/>
        </w:rPr>
      </w:pPr>
      <w:r>
        <w:rPr>
          <w:sz w:val="20"/>
          <w:szCs w:val="20"/>
        </w:rPr>
        <w:t xml:space="preserve">Súčasne dávam súhlas so spracovaním nevyhnutných osobných údajov na tento účel v zmysle zákona č. 122/2013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 ochrane osobných údajov a zmene a doplnení niektorých zákonov v znení neskorších predpisov.</w:t>
      </w:r>
    </w:p>
    <w:p w:rsidR="00D90E66" w:rsidRDefault="00D90E66" w:rsidP="00D90E66">
      <w:pPr>
        <w:widowControl w:val="0"/>
        <w:tabs>
          <w:tab w:val="left" w:pos="0"/>
        </w:tabs>
        <w:autoSpaceDE w:val="0"/>
        <w:autoSpaceDN w:val="0"/>
        <w:adjustRightInd w:val="0"/>
        <w:spacing w:line="663" w:lineRule="exact"/>
        <w:rPr>
          <w:b/>
          <w:bCs/>
          <w:i/>
          <w:iCs/>
          <w:sz w:val="20"/>
          <w:szCs w:val="20"/>
          <w:u w:val="single"/>
        </w:rPr>
      </w:pPr>
    </w:p>
    <w:p w:rsidR="00D90E66" w:rsidRDefault="00D90E66" w:rsidP="00D90E66">
      <w:pPr>
        <w:widowControl w:val="0"/>
        <w:tabs>
          <w:tab w:val="left" w:pos="345"/>
        </w:tabs>
        <w:autoSpaceDE w:val="0"/>
        <w:autoSpaceDN w:val="0"/>
        <w:adjustRightInd w:val="0"/>
        <w:spacing w:line="663" w:lineRule="exact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.....................................................</w:t>
      </w:r>
    </w:p>
    <w:p w:rsidR="00D90E66" w:rsidRPr="00D90E66" w:rsidRDefault="00D90E66" w:rsidP="00D90E66">
      <w:pPr>
        <w:widowControl w:val="0"/>
        <w:tabs>
          <w:tab w:val="left" w:pos="5198"/>
        </w:tabs>
        <w:autoSpaceDE w:val="0"/>
        <w:autoSpaceDN w:val="0"/>
        <w:adjustRightInd w:val="0"/>
        <w:ind w:left="5198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0E6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podpis stavebníka (</w:t>
      </w:r>
      <w:proofErr w:type="spellStart"/>
      <w:r w:rsidRPr="00D90E6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</w:t>
      </w:r>
      <w:proofErr w:type="spellEnd"/>
      <w:r w:rsidRPr="00D90E6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D90E66" w:rsidRDefault="00D90E66" w:rsidP="00D90E66">
      <w:pPr>
        <w:rPr>
          <w:sz w:val="22"/>
          <w:szCs w:val="22"/>
        </w:rPr>
      </w:pPr>
    </w:p>
    <w:p w:rsidR="00D90E66" w:rsidRDefault="00D90E66" w:rsidP="00D90E66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Prílohy:</w:t>
      </w:r>
    </w:p>
    <w:p w:rsidR="00D90E66" w:rsidRDefault="00D90E66" w:rsidP="00D90E66">
      <w:pPr>
        <w:outlineLvl w:val="0"/>
        <w:rPr>
          <w:b/>
          <w:bCs/>
          <w:sz w:val="20"/>
          <w:szCs w:val="20"/>
        </w:rPr>
      </w:pPr>
    </w:p>
    <w:p w:rsidR="00D90E66" w:rsidRDefault="00D90E66" w:rsidP="00D90E6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opis a odôvodnenie uskutočnených odchýlok od územného rozhodnutia a stavebného povolenia, výkresy zmien</w:t>
      </w:r>
    </w:p>
    <w:p w:rsidR="00D90E66" w:rsidRDefault="00D90E66" w:rsidP="00D90E6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revízne správy a doklady o vykonaných skúškach, napr. revízna správa k elektroinštalácii, revízna správa k plynoinštalácii, tlaková skúška plynového potrubia, revízna správa k bleskozvodu, osvedčenie o vhodnosti komína - revízia, atest - skúška nepriepustnosti žumpy, zmluva o dodávke, resp. doklad o pripojení na odber el. energie, zemného plynu, vody a odvádzaní odpadových vôd, hygienický rozbor vody /vlastná studňa/, energetický certifikát budovy,</w:t>
      </w:r>
    </w:p>
    <w:p w:rsidR="00D90E66" w:rsidRDefault="00D90E66" w:rsidP="00D90E6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užívacie povolenie na vodohospodárske stavby, napr. ČOV</w:t>
      </w:r>
    </w:p>
    <w:p w:rsidR="00D90E66" w:rsidRDefault="00D90E66" w:rsidP="00D90E6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užívacie povolenie na komunikácie a spevnené plochy</w:t>
      </w:r>
    </w:p>
    <w:p w:rsidR="00D90E66" w:rsidRDefault="00D90E66" w:rsidP="00D90E6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potvrdenie stavebníka (investora) o prevzatí predpísaných dokladov dodávateľa  (zhotoviteľa), a pri stavbách, na ktorých geodetické práce zabezpečujú zodpovední geodeti, doklad o zabezpečení súborného spracovania dokumentácie skutočného uskutočnenia stavby</w:t>
      </w:r>
    </w:p>
    <w:p w:rsidR="00D90E66" w:rsidRDefault="00D90E66" w:rsidP="00D90E6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geometrický plán podľa predpisu o evidencii nehnuteľností (tento doklad sa nepripojí v prípade, keď nedochádza k </w:t>
      </w:r>
      <w:proofErr w:type="spellStart"/>
      <w:r>
        <w:rPr>
          <w:sz w:val="20"/>
          <w:szCs w:val="20"/>
        </w:rPr>
        <w:t>zmenne</w:t>
      </w:r>
      <w:proofErr w:type="spellEnd"/>
      <w:r>
        <w:rPr>
          <w:sz w:val="20"/>
          <w:szCs w:val="20"/>
        </w:rPr>
        <w:t xml:space="preserve"> vonkajšieho pôdorysného ohraničenia stavby, resp. je rozostavaná stavba zapísaná do katastra)</w:t>
      </w:r>
    </w:p>
    <w:p w:rsidR="00D90E66" w:rsidRDefault="00D90E66" w:rsidP="00D90E6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právoplatné územné rozhodnutie a stavebné povolenie,</w:t>
      </w:r>
    </w:p>
    <w:p w:rsidR="00D90E66" w:rsidRDefault="00D90E66" w:rsidP="00D90E6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PD potvrdená pri vydaní stavebného povolenia, stavebný denník a ďalšie doklady, ak si ich stavebný úrad vyžiadal, napr. doklad o splnení základných požiadaviek na stavby - predkladajú sa na konaní,</w:t>
      </w:r>
    </w:p>
    <w:p w:rsidR="00D90E66" w:rsidRDefault="00D90E66" w:rsidP="00D90E66">
      <w:pPr>
        <w:numPr>
          <w:ilvl w:val="0"/>
          <w:numId w:val="2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doklad o uhradení správneho poplatku - v hotovosti alebo na účet.</w:t>
      </w:r>
    </w:p>
    <w:p w:rsidR="00D90E66" w:rsidRDefault="00D90E66" w:rsidP="00D90E66">
      <w:pPr>
        <w:pStyle w:val="Zkladntext"/>
        <w:ind w:left="644" w:hanging="284"/>
        <w:rPr>
          <w:rFonts w:ascii="Times New Roman" w:hAnsi="Times New Roman" w:cs="Times New Roman"/>
          <w:sz w:val="20"/>
          <w:szCs w:val="20"/>
        </w:rPr>
      </w:pPr>
    </w:p>
    <w:p w:rsidR="00D90E66" w:rsidRDefault="00D90E66" w:rsidP="00D90E66">
      <w:pPr>
        <w:pStyle w:val="Zkladntext"/>
        <w:ind w:left="644" w:hanging="284"/>
        <w:rPr>
          <w:rFonts w:ascii="Times New Roman" w:hAnsi="Times New Roman" w:cs="Times New Roman"/>
          <w:sz w:val="20"/>
          <w:szCs w:val="20"/>
        </w:rPr>
      </w:pP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Správny poplatok</w:t>
      </w: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 na vydanie kolaudačného rozhodnutia na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a) na stavby na bývanie a na zmeny dokončených stavieb na bývanie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rodinný dom . . . . . . . . . . . . . . . . ............................................................ . . . . 35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bytový dom . . . . . . . . . . . . . . . . . ........................................................... .. . . 120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b) na stavby na individuálnu rekreáciu, napríklad chaty, rekreačné domy alebo na zmeny dokončených stavieb (nadstavba, prístavba)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ak zastavaná plocha nepresahuje 25 m2 . . . . . . . . . . . . . .......................... . .. . 25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ak zastavaná plocha presahuje 25 m2 . ............................................................. 50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c) na stavebné úpravy dokončených stavieb, na ktoré bolo vydané stavebné povolenie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rodinných domov a stavieb na individuálnu rekreáciu . . . . .................. . . . . . . 25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bytových domov . . . . . . . . . . . . . . . ................................................................ . 50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d) na stavby, ktoré sú súčasťou alebo príslušenstvom rodinných domov alebo stavieb na individuálnu rekreáciu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garáže s jedným alebo dvoma miestami . . . . . . . . . . . . . .......................... . . . 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na prípojky na existujúcu verejnú rozvodnú sieť . . . . . . . . . . . . ..................... 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na vodné stavby, napríklad studne, </w:t>
      </w:r>
      <w:proofErr w:type="spellStart"/>
      <w:r>
        <w:rPr>
          <w:rFonts w:ascii="Times New Roman" w:hAnsi="Times New Roman" w:cs="Times New Roman"/>
          <w:sz w:val="20"/>
          <w:szCs w:val="20"/>
        </w:rPr>
        <w:t>vsaky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nad 5 m2, malé čistiarne odpadových vôd, jazierka. . . . . . . . . .. 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na spevnené plochy a parkoviská . . . .................................................................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na stavby s doplnkovou funkciou k týmto stavbám, napríklad letné kuchyne, bazény, sklady . . . . . . . . . . . 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e) na stavby, ktoré sú súčasťou alebo príslušenstvom k bytovým domom a ostatným budovám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garáže s jedným alebo dvoma miestami . . . . . . .................................... . . . . . . . 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na prípojky na existujúcu verejnú rozvodnú sieť . . . . . . . . . . . . . . . . . ......... . . . 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na vodné stavby, napríklad studne, </w:t>
      </w:r>
      <w:proofErr w:type="spellStart"/>
      <w:r>
        <w:rPr>
          <w:rFonts w:ascii="Times New Roman" w:hAnsi="Times New Roman" w:cs="Times New Roman"/>
          <w:sz w:val="20"/>
          <w:szCs w:val="20"/>
        </w:rPr>
        <w:t>vsaky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nad 5 m2, malé čistiarne odpadových vôd, jazierka ................. . . . 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na spevnené plochy a parkoviská . ................................................................. . . . 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na stavby s doplnkovou funkciou, napríklad prístrešky, sklady . . . . . . ........... . . 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f) na zmeny dokončených stavieb podľa písmen d) a e) </w:t>
      </w:r>
      <w:r>
        <w:rPr>
          <w:rFonts w:ascii="Times New Roman" w:hAnsi="Times New Roman" w:cs="Times New Roman"/>
          <w:sz w:val="20"/>
          <w:szCs w:val="20"/>
        </w:rPr>
        <w:t>. . . . . . . . . . ........ . . . . . 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g) na ostatné neuvedené stavby a na zmeny týchto dokončených stavieb pri predpokladanom rozpočtovom náklade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50 000 eur vrátane . . . . . . . . . . . . .................................................................. . . . 60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 50 000 eur do 100 000 eur vrátane . . . . . .. . . . . . . . . . . . . . . . . .............. . . . . 120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 100 000 eur do 500 000 eur vrátane . . . . . . . . . . . . . . . . . . . . . . . . . . ............. 250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 500 000 eur do 1 000 000 eur vrátane . . . . . . . . . . . . . . . . . . . . . . .......... . . . . 400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 1 000 000 eur do 10 000 000 eur vrátane . . . . . . . . . . . . . . . . . . . ..... . . . . . . . 530 eur</w:t>
      </w:r>
    </w:p>
    <w:p w:rsidR="00D90E66" w:rsidRDefault="00D90E66" w:rsidP="00D90E66">
      <w:pPr>
        <w:pStyle w:val="Zkladntex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 10 000 000 eur . . . . . . . . . . .................................................................. . . . . . . 660 eur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8804"/>
      </w:tblGrid>
      <w:tr w:rsidR="00D90E66" w:rsidTr="00D90E66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E66" w:rsidRDefault="00D90E66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E66" w:rsidRDefault="00D90E66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reklamné stavby, na ktorých najväčšia informačná plocha je väčšia ako 20 m2 </w:t>
            </w:r>
            <w:r>
              <w:rPr>
                <w:bCs/>
                <w:sz w:val="20"/>
                <w:szCs w:val="20"/>
              </w:rPr>
              <w:t>................................... 50 eur</w:t>
            </w:r>
          </w:p>
        </w:tc>
      </w:tr>
    </w:tbl>
    <w:p w:rsidR="00D90E66" w:rsidRDefault="00D90E66" w:rsidP="00D90E6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2229C" w:rsidRDefault="0022229C">
      <w:bookmarkStart w:id="0" w:name="_GoBack"/>
      <w:bookmarkEnd w:id="0"/>
    </w:p>
    <w:sectPr w:rsidR="0022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318D"/>
    <w:multiLevelType w:val="hybridMultilevel"/>
    <w:tmpl w:val="FA90FEC6"/>
    <w:lvl w:ilvl="0" w:tplc="041B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9A7340"/>
    <w:multiLevelType w:val="singleLevel"/>
    <w:tmpl w:val="E328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2"/>
    <w:rsid w:val="0022229C"/>
    <w:rsid w:val="003F3C12"/>
    <w:rsid w:val="00D9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76BA-EB6E-4A88-B556-63D2F9F4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90E66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0E66"/>
    <w:rPr>
      <w:rFonts w:ascii="Arial Narrow" w:eastAsia="Times New Roman" w:hAnsi="Arial Narrow" w:cs="Arial Narro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2022-06-10T08:19:00Z</dcterms:created>
  <dcterms:modified xsi:type="dcterms:W3CDTF">2022-06-10T08:19:00Z</dcterms:modified>
</cp:coreProperties>
</file>