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10"/>
      </w:tblGrid>
      <w:tr w:rsidR="00C40EB8" w:rsidTr="006477BA">
        <w:trPr>
          <w:trHeight w:val="3119"/>
          <w:jc w:val="center"/>
        </w:trPr>
        <w:tc>
          <w:tcPr>
            <w:tcW w:w="16810" w:type="dxa"/>
          </w:tcPr>
          <w:p w:rsidR="00C40EB8" w:rsidRDefault="006940F3" w:rsidP="00C40EB8">
            <w:pPr>
              <w:ind w:right="-1305"/>
            </w:pPr>
            <w:r w:rsidRPr="006940F3">
              <w:drawing>
                <wp:anchor distT="0" distB="0" distL="114300" distR="114300" simplePos="0" relativeHeight="251682816" behindDoc="0" locked="0" layoutInCell="1" allowOverlap="1" wp14:anchorId="3BD33109" wp14:editId="300CF685">
                  <wp:simplePos x="0" y="0"/>
                  <wp:positionH relativeFrom="margin">
                    <wp:posOffset>8091745</wp:posOffset>
                  </wp:positionH>
                  <wp:positionV relativeFrom="paragraph">
                    <wp:posOffset>370935</wp:posOffset>
                  </wp:positionV>
                  <wp:extent cx="2354580" cy="1397479"/>
                  <wp:effectExtent l="0" t="0" r="7620" b="0"/>
                  <wp:wrapNone/>
                  <wp:docPr id="18" name="Obrázok 18" descr="VÃ½sledok vyhÄ¾adÃ¡vania obrÃ¡zkov pre dopyt plas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brázok 18" descr="VÃ½sledok vyhÄ¾adÃ¡vania obrÃ¡zkov pre dopyt plasty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413" cy="1400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940F3">
              <w:drawing>
                <wp:anchor distT="0" distB="0" distL="114300" distR="114300" simplePos="0" relativeHeight="251681792" behindDoc="1" locked="0" layoutInCell="1" allowOverlap="1" wp14:anchorId="2ECD3AF3" wp14:editId="125B4EDA">
                  <wp:simplePos x="0" y="0"/>
                  <wp:positionH relativeFrom="margin">
                    <wp:posOffset>-77470</wp:posOffset>
                  </wp:positionH>
                  <wp:positionV relativeFrom="paragraph">
                    <wp:posOffset>172408</wp:posOffset>
                  </wp:positionV>
                  <wp:extent cx="2053087" cy="1695846"/>
                  <wp:effectExtent l="0" t="0" r="4445" b="0"/>
                  <wp:wrapNone/>
                  <wp:docPr id="14" name="obrázek 13" descr="Žlté 120 l. - 40 mikrón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ázek 13" descr="Žlté 120 l. - 40 mikrónov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t="7965" b="94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087" cy="1695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57C73"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5B10D98" wp14:editId="54637CF9">
                      <wp:simplePos x="0" y="0"/>
                      <wp:positionH relativeFrom="column">
                        <wp:posOffset>5780405</wp:posOffset>
                      </wp:positionH>
                      <wp:positionV relativeFrom="paragraph">
                        <wp:posOffset>1642110</wp:posOffset>
                      </wp:positionV>
                      <wp:extent cx="3138805" cy="386080"/>
                      <wp:effectExtent l="0" t="0" r="0" b="0"/>
                      <wp:wrapNone/>
                      <wp:docPr id="13" name="Textové po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8805" cy="386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7C73" w:rsidRPr="00B767E6" w:rsidRDefault="00457C73" w:rsidP="00457C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24"/>
                                    </w:rPr>
                                  </w:pPr>
                                  <w:r w:rsidRPr="00B767E6"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24"/>
                                    </w:rPr>
                                    <w:t xml:space="preserve">Obec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24"/>
                                    </w:rPr>
                                    <w:t>Tuchyňa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B10D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3" o:spid="_x0000_s1026" type="#_x0000_t202" style="position:absolute;margin-left:455.15pt;margin-top:129.3pt;width:247.15pt;height:30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" filled="f" stroked="f">
                      <v:textbox>
                        <w:txbxContent>
                          <w:p w:rsidR="00457C73" w:rsidRPr="00B767E6" w:rsidRDefault="00457C73" w:rsidP="00457C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4"/>
                              </w:rPr>
                            </w:pPr>
                            <w:r w:rsidRPr="00B767E6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4"/>
                              </w:rPr>
                              <w:t xml:space="preserve">Obec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4"/>
                              </w:rPr>
                              <w:t>Tuchyňa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57C73">
              <w:drawing>
                <wp:anchor distT="0" distB="0" distL="114300" distR="114300" simplePos="0" relativeHeight="251679744" behindDoc="0" locked="0" layoutInCell="1" allowOverlap="1" wp14:anchorId="29B116B4" wp14:editId="09C0B463">
                  <wp:simplePos x="0" y="0"/>
                  <wp:positionH relativeFrom="column">
                    <wp:posOffset>6816090</wp:posOffset>
                  </wp:positionH>
                  <wp:positionV relativeFrom="paragraph">
                    <wp:posOffset>342900</wp:posOffset>
                  </wp:positionV>
                  <wp:extent cx="1179830" cy="1354455"/>
                  <wp:effectExtent l="0" t="0" r="1270" b="0"/>
                  <wp:wrapNone/>
                  <wp:docPr id="25" name="Obrázok 25" descr="VÃ½sledok vyhÄ¾adÃ¡vania obrÃ¡zkov pre dopyt obec TuchyÅ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Ã½sledok vyhÄ¾adÃ¡vania obrÃ¡zkov pre dopyt obec TuchyÅ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135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57C73">
              <w:drawing>
                <wp:anchor distT="0" distB="0" distL="114300" distR="114300" simplePos="0" relativeHeight="251677696" behindDoc="0" locked="0" layoutInCell="1" allowOverlap="1" wp14:anchorId="292BA2C8" wp14:editId="0A109EC9">
                  <wp:simplePos x="0" y="0"/>
                  <wp:positionH relativeFrom="column">
                    <wp:posOffset>1623455</wp:posOffset>
                  </wp:positionH>
                  <wp:positionV relativeFrom="paragraph">
                    <wp:posOffset>307975</wp:posOffset>
                  </wp:positionV>
                  <wp:extent cx="5165725" cy="1590675"/>
                  <wp:effectExtent l="0" t="0" r="0" b="9525"/>
                  <wp:wrapNone/>
                  <wp:docPr id="6" name="Obrázo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ok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57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457C73" w:rsidRPr="00457C73"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4A8EECB" wp14:editId="6FDDD0CA">
                      <wp:simplePos x="0" y="0"/>
                      <wp:positionH relativeFrom="column">
                        <wp:posOffset>-172085</wp:posOffset>
                      </wp:positionH>
                      <wp:positionV relativeFrom="paragraph">
                        <wp:posOffset>98425</wp:posOffset>
                      </wp:positionV>
                      <wp:extent cx="10655935" cy="293370"/>
                      <wp:effectExtent l="0" t="0" r="0" b="0"/>
                      <wp:wrapNone/>
                      <wp:docPr id="4" name="Textové po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55935" cy="293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7C73" w:rsidRPr="00785EAB" w:rsidRDefault="00457C73" w:rsidP="00457C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785EAB">
                                    <w:rPr>
                                      <w:rFonts w:ascii="Times New Roman" w:hAnsi="Times New Roman" w:cs="Times New Roman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  <w:t>Triedený zber komunálnych odpadov vo vaš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  <w:t>ej obci</w:t>
                                  </w:r>
                                  <w:r w:rsidRPr="00785EAB">
                                    <w:rPr>
                                      <w:rFonts w:ascii="Times New Roman" w:hAnsi="Times New Roman" w:cs="Times New Roman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  <w:t xml:space="preserve"> financuje OZV ELEKOS v spolupráci so svojim partner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785EAB">
                                    <w:rPr>
                                      <w:rFonts w:ascii="Times New Roman" w:hAnsi="Times New Roman" w:cs="Times New Roman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  <w:t>m: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8EECB" id="Textové pole 4" o:spid="_x0000_s1027" type="#_x0000_t202" style="position:absolute;margin-left:-13.55pt;margin-top:7.75pt;width:839.05pt;height:23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" filled="f" stroked="f">
                      <v:textbox>
                        <w:txbxContent>
                          <w:p w:rsidR="00457C73" w:rsidRPr="00785EAB" w:rsidRDefault="00457C73" w:rsidP="00457C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785EAB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Triedený zber komunálnych odpadov vo vaš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ej obci</w:t>
                            </w:r>
                            <w:r w:rsidRPr="00785EAB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financuje OZV ELEKOS v spolupráci so svojim partner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o</w:t>
                            </w:r>
                            <w:r w:rsidRPr="00785EAB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m: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40EB8" w:rsidTr="004B204A">
        <w:trPr>
          <w:trHeight w:val="3121"/>
          <w:jc w:val="center"/>
        </w:trPr>
        <w:tc>
          <w:tcPr>
            <w:tcW w:w="16810" w:type="dxa"/>
            <w:shd w:val="clear" w:color="auto" w:fill="FFFF00"/>
            <w:vAlign w:val="center"/>
          </w:tcPr>
          <w:p w:rsidR="00C40EB8" w:rsidRPr="007C675D" w:rsidRDefault="00A914BA" w:rsidP="00CF19DF">
            <w:pPr>
              <w:ind w:left="-104" w:right="-128"/>
              <w:jc w:val="center"/>
              <w:rPr>
                <w:b/>
                <w:sz w:val="250"/>
                <w:szCs w:val="250"/>
              </w:rPr>
            </w:pPr>
            <w:r w:rsidRPr="001E584D">
              <w:rPr>
                <w:color w:val="FFFFFF" w:themeColor="background1"/>
                <w:sz w:val="220"/>
                <w:szCs w:val="180"/>
              </w:rPr>
              <w:t xml:space="preserve"> </w:t>
            </w:r>
            <w:r w:rsidR="006940F3" w:rsidRPr="006940F3">
              <w:rPr>
                <w:b/>
                <w:sz w:val="280"/>
                <w:szCs w:val="250"/>
              </w:rPr>
              <w:t>P L A S T Y</w:t>
            </w:r>
            <w:r w:rsidR="00C40EB8" w:rsidRPr="006940F3">
              <w:rPr>
                <w:b/>
                <w:sz w:val="280"/>
                <w:szCs w:val="250"/>
              </w:rPr>
              <w:t xml:space="preserve"> </w:t>
            </w:r>
          </w:p>
        </w:tc>
      </w:tr>
      <w:tr w:rsidR="00C40EB8" w:rsidRPr="00CE604F" w:rsidTr="00B767E6">
        <w:trPr>
          <w:trHeight w:val="1974"/>
          <w:jc w:val="center"/>
        </w:trPr>
        <w:tc>
          <w:tcPr>
            <w:tcW w:w="16810" w:type="dxa"/>
          </w:tcPr>
          <w:p w:rsidR="005F4E8C" w:rsidRPr="009B0B27" w:rsidRDefault="00CC60BF" w:rsidP="000D5BA5">
            <w:pPr>
              <w:pStyle w:val="Bezriadkovania"/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9B0B2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DO SMETNEJ NÁDOBY PATRÍ:</w:t>
            </w:r>
          </w:p>
          <w:p w:rsidR="006477BA" w:rsidRPr="003E6F8B" w:rsidRDefault="006940F3" w:rsidP="006477BA">
            <w:pPr>
              <w:spacing w:after="60"/>
              <w:ind w:right="-28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6940F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Plasty</w:t>
            </w:r>
            <w:r w:rsidR="006477BA" w:rsidRPr="006940F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:</w:t>
            </w:r>
            <w:r w:rsidR="006477BA" w:rsidRPr="003E6F8B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4B204A" w:rsidRPr="004B204A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číre a farebné fólie, tašky, vrecká, vedrá a fľaštičky od kozmetických a čistiacich prípravkov, vrecká od mlieka, fľaše od nápojov, sirupov, rastlinných olejov, obaly od sladkostí, tégliky z jogurtov, rôzne plastové nádobky, a hračky, vodoinštalačné a elektroinštalačné rúrky, obaly kozmetických výrobkov, plastové okná a nábytok, poháriky z automatov, penový polystyrén a pod.</w:t>
            </w:r>
          </w:p>
          <w:p w:rsidR="005F4E8C" w:rsidRPr="009B0B27" w:rsidRDefault="00CC60BF" w:rsidP="000D5BA5">
            <w:pPr>
              <w:spacing w:before="120"/>
              <w:ind w:right="-28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9B0B2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DO SMETNEJ NÁDOBY NE</w:t>
            </w:r>
            <w:r w:rsidR="00BD2134" w:rsidRPr="009B0B2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P</w:t>
            </w:r>
            <w:r w:rsidRPr="009B0B2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ATRÍ:</w:t>
            </w:r>
          </w:p>
          <w:p w:rsidR="00C40EB8" w:rsidRPr="006477BA" w:rsidRDefault="006940F3" w:rsidP="006477BA"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  <w:t>Plasty</w:t>
            </w:r>
            <w:r w:rsidR="004B204A" w:rsidRPr="004B204A">
              <w:rPr>
                <w:rFonts w:ascii="Times New Roman" w:hAnsi="Times New Roman" w:cs="Times New Roman"/>
                <w:bCs/>
                <w:iCs/>
                <w:color w:val="FF0000"/>
                <w:sz w:val="32"/>
                <w:szCs w:val="32"/>
              </w:rPr>
              <w:t>:</w:t>
            </w:r>
            <w:r w:rsidR="004B204A" w:rsidRPr="004B204A">
              <w:rPr>
                <w:bCs/>
                <w:iCs/>
              </w:rPr>
              <w:t xml:space="preserve"> </w:t>
            </w:r>
            <w:r w:rsidR="004B204A" w:rsidRPr="004B204A">
              <w:rPr>
                <w:rFonts w:ascii="Times New Roman" w:hAnsi="Times New Roman" w:cs="Times New Roman"/>
                <w:bCs/>
                <w:iCs/>
                <w:color w:val="FF0000"/>
                <w:sz w:val="32"/>
                <w:szCs w:val="32"/>
              </w:rPr>
              <w:t>znečistené obaly alebo obaly s obsahom organických alebo nebezpečných látok ako sú napr. farby, riedidlá, chemikálie, motorové oleje; linoleum, PVC, podlahovina, guma, nafukovačky a pod.</w:t>
            </w:r>
            <w:r w:rsidR="004B204A" w:rsidRPr="004B204A">
              <w:rPr>
                <w:rFonts w:ascii="Times New Roman" w:hAnsi="Times New Roman" w:cs="Times New Roman"/>
                <w:bCs/>
                <w:iCs/>
                <w:color w:val="FF0000"/>
                <w:sz w:val="32"/>
                <w:szCs w:val="32"/>
              </w:rPr>
              <w:tab/>
            </w:r>
          </w:p>
        </w:tc>
      </w:tr>
    </w:tbl>
    <w:p w:rsidR="006477BA" w:rsidRPr="004B204A" w:rsidRDefault="004B204A" w:rsidP="006477BA">
      <w:pPr>
        <w:spacing w:before="120"/>
        <w:ind w:left="142" w:right="113"/>
        <w:jc w:val="center"/>
        <w:rPr>
          <w:rFonts w:ascii="Times New Roman" w:hAnsi="Times New Roman" w:cs="Times New Roman"/>
          <w:i/>
          <w:color w:val="DEA400"/>
          <w:sz w:val="28"/>
          <w:szCs w:val="28"/>
          <w:u w:val="single"/>
        </w:rPr>
      </w:pPr>
      <w:r w:rsidRPr="001E584D">
        <w:rPr>
          <w:bCs/>
          <w:i/>
          <w:noProof/>
          <w:color w:val="FFFFFF" w:themeColor="background1"/>
          <w:sz w:val="300"/>
          <w:szCs w:val="240"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0E14E6" wp14:editId="1B447BC5">
                <wp:simplePos x="0" y="0"/>
                <wp:positionH relativeFrom="column">
                  <wp:posOffset>2593340</wp:posOffset>
                </wp:positionH>
                <wp:positionV relativeFrom="paragraph">
                  <wp:posOffset>-2151380</wp:posOffset>
                </wp:positionV>
                <wp:extent cx="5438775" cy="295275"/>
                <wp:effectExtent l="0" t="0" r="0" b="9525"/>
                <wp:wrapNone/>
                <wp:docPr id="15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7BA" w:rsidRPr="006940F3" w:rsidRDefault="006940F3" w:rsidP="006477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  <w:t>PLASTOVÉ OBALY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E14E6" id="Textové pole 15" o:spid="_x0000_s1028" type="#_x0000_t202" style="position:absolute;left:0;text-align:left;margin-left:204.2pt;margin-top:-169.4pt;width:428.2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" filled="f" stroked="f">
                <v:textbox>
                  <w:txbxContent>
                    <w:p w:rsidR="006477BA" w:rsidRPr="006940F3" w:rsidRDefault="006940F3" w:rsidP="006477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</w:rPr>
                        <w:t>PLASTOVÉ OBALY</w:t>
                      </w:r>
                    </w:p>
                  </w:txbxContent>
                </v:textbox>
              </v:shape>
            </w:pict>
          </mc:Fallback>
        </mc:AlternateContent>
      </w:r>
      <w:r w:rsidR="006477BA" w:rsidRPr="004B204A">
        <w:rPr>
          <w:rFonts w:ascii="Times New Roman" w:hAnsi="Times New Roman" w:cs="Times New Roman"/>
          <w:i/>
          <w:color w:val="DEA400"/>
          <w:sz w:val="28"/>
          <w:szCs w:val="28"/>
          <w:u w:val="single"/>
        </w:rPr>
        <w:t xml:space="preserve">Pred vyhodením </w:t>
      </w:r>
      <w:r w:rsidRPr="004B204A">
        <w:rPr>
          <w:rFonts w:ascii="Times New Roman" w:hAnsi="Times New Roman" w:cs="Times New Roman"/>
          <w:i/>
          <w:color w:val="DEA400"/>
          <w:sz w:val="28"/>
          <w:szCs w:val="28"/>
          <w:u w:val="single"/>
        </w:rPr>
        <w:t>plastov</w:t>
      </w:r>
      <w:r w:rsidR="006477BA" w:rsidRPr="004B204A">
        <w:rPr>
          <w:rFonts w:ascii="Times New Roman" w:hAnsi="Times New Roman" w:cs="Times New Roman"/>
          <w:i/>
          <w:color w:val="DEA400"/>
          <w:sz w:val="28"/>
          <w:szCs w:val="28"/>
          <w:u w:val="single"/>
        </w:rPr>
        <w:t xml:space="preserve"> (napr. </w:t>
      </w:r>
      <w:r w:rsidRPr="004B204A">
        <w:rPr>
          <w:rFonts w:ascii="Times New Roman" w:hAnsi="Times New Roman" w:cs="Times New Roman"/>
          <w:i/>
          <w:color w:val="DEA400"/>
          <w:sz w:val="28"/>
          <w:szCs w:val="28"/>
          <w:u w:val="single"/>
        </w:rPr>
        <w:t xml:space="preserve">plastových </w:t>
      </w:r>
      <w:r w:rsidR="006477BA" w:rsidRPr="004B204A">
        <w:rPr>
          <w:rFonts w:ascii="Times New Roman" w:hAnsi="Times New Roman" w:cs="Times New Roman"/>
          <w:i/>
          <w:color w:val="DEA400"/>
          <w:sz w:val="28"/>
          <w:szCs w:val="28"/>
          <w:u w:val="single"/>
        </w:rPr>
        <w:t xml:space="preserve">obalov a pod.) je žiadúce aby obyvatelia tieto </w:t>
      </w:r>
      <w:r w:rsidRPr="004B204A">
        <w:rPr>
          <w:rFonts w:ascii="Times New Roman" w:hAnsi="Times New Roman" w:cs="Times New Roman"/>
          <w:i/>
          <w:color w:val="DEA400"/>
          <w:sz w:val="28"/>
          <w:szCs w:val="28"/>
          <w:u w:val="single"/>
        </w:rPr>
        <w:t>plastové</w:t>
      </w:r>
      <w:r w:rsidR="006477BA" w:rsidRPr="004B204A">
        <w:rPr>
          <w:rFonts w:ascii="Times New Roman" w:hAnsi="Times New Roman" w:cs="Times New Roman"/>
          <w:i/>
          <w:color w:val="DEA400"/>
          <w:sz w:val="28"/>
          <w:szCs w:val="28"/>
          <w:u w:val="single"/>
        </w:rPr>
        <w:t xml:space="preserve"> odpady </w:t>
      </w:r>
      <w:r w:rsidR="00C42D34" w:rsidRPr="004B204A">
        <w:rPr>
          <w:rFonts w:ascii="Times New Roman" w:hAnsi="Times New Roman" w:cs="Times New Roman"/>
          <w:i/>
          <w:color w:val="DEA400"/>
          <w:sz w:val="28"/>
          <w:szCs w:val="28"/>
          <w:u w:val="single"/>
        </w:rPr>
        <w:t>objemovo minimalizovali, z dôvodu</w:t>
      </w:r>
      <w:r w:rsidR="006477BA" w:rsidRPr="004B204A">
        <w:rPr>
          <w:rFonts w:ascii="Times New Roman" w:hAnsi="Times New Roman" w:cs="Times New Roman"/>
          <w:i/>
          <w:color w:val="DEA400"/>
          <w:sz w:val="28"/>
          <w:szCs w:val="28"/>
          <w:u w:val="single"/>
        </w:rPr>
        <w:t xml:space="preserve"> </w:t>
      </w:r>
      <w:r w:rsidR="00C42D34" w:rsidRPr="004B204A">
        <w:rPr>
          <w:rFonts w:ascii="Times New Roman" w:hAnsi="Times New Roman" w:cs="Times New Roman"/>
          <w:i/>
          <w:color w:val="DEA400"/>
          <w:sz w:val="28"/>
          <w:szCs w:val="28"/>
          <w:u w:val="single"/>
        </w:rPr>
        <w:t>plného využitia objemu zberných</w:t>
      </w:r>
      <w:r w:rsidR="006477BA" w:rsidRPr="004B204A">
        <w:rPr>
          <w:rFonts w:ascii="Times New Roman" w:hAnsi="Times New Roman" w:cs="Times New Roman"/>
          <w:i/>
          <w:color w:val="DEA400"/>
          <w:sz w:val="28"/>
          <w:szCs w:val="28"/>
          <w:u w:val="single"/>
        </w:rPr>
        <w:t xml:space="preserve"> </w:t>
      </w:r>
      <w:r w:rsidRPr="004B204A">
        <w:rPr>
          <w:rFonts w:ascii="Times New Roman" w:hAnsi="Times New Roman" w:cs="Times New Roman"/>
          <w:i/>
          <w:color w:val="DEA400"/>
          <w:sz w:val="28"/>
          <w:szCs w:val="28"/>
          <w:u w:val="single"/>
        </w:rPr>
        <w:t>vriec</w:t>
      </w:r>
      <w:r w:rsidR="006477BA" w:rsidRPr="004B204A">
        <w:rPr>
          <w:rFonts w:ascii="Times New Roman" w:hAnsi="Times New Roman" w:cs="Times New Roman"/>
          <w:i/>
          <w:color w:val="DEA400"/>
          <w:sz w:val="28"/>
          <w:szCs w:val="28"/>
          <w:u w:val="single"/>
        </w:rPr>
        <w:t>.</w:t>
      </w:r>
    </w:p>
    <w:p w:rsidR="00CC60BF" w:rsidRPr="001E219B" w:rsidRDefault="00B767E6" w:rsidP="00B767E6">
      <w:pPr>
        <w:spacing w:after="0" w:line="240" w:lineRule="auto"/>
        <w:ind w:left="142" w:right="111"/>
        <w:jc w:val="center"/>
        <w:rPr>
          <w:rFonts w:ascii="Times New Roman" w:hAnsi="Times New Roman" w:cs="Times New Roman"/>
          <w:i/>
          <w:color w:val="44546A" w:themeColor="text2"/>
          <w:sz w:val="26"/>
          <w:szCs w:val="26"/>
        </w:rPr>
      </w:pPr>
      <w:r w:rsidRPr="001E219B">
        <w:rPr>
          <w:rFonts w:ascii="Times New Roman" w:hAnsi="Times New Roman" w:cs="Times New Roman"/>
          <w:i/>
          <w:color w:val="002060"/>
          <w:sz w:val="26"/>
          <w:szCs w:val="26"/>
        </w:rPr>
        <w:t>V prípade, že obyvatelia obc</w:t>
      </w:r>
      <w:r w:rsidR="001E584D">
        <w:rPr>
          <w:rFonts w:ascii="Times New Roman" w:hAnsi="Times New Roman" w:cs="Times New Roman"/>
          <w:i/>
          <w:color w:val="002060"/>
          <w:sz w:val="26"/>
          <w:szCs w:val="26"/>
        </w:rPr>
        <w:t>e</w:t>
      </w:r>
      <w:r w:rsidRPr="001E219B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 </w:t>
      </w:r>
      <w:r w:rsidR="00672C0B" w:rsidRPr="001E219B">
        <w:rPr>
          <w:rFonts w:ascii="Times New Roman" w:hAnsi="Times New Roman" w:cs="Times New Roman"/>
          <w:i/>
          <w:color w:val="002060"/>
          <w:sz w:val="26"/>
          <w:szCs w:val="26"/>
        </w:rPr>
        <w:t>Tuchyňa</w:t>
      </w:r>
      <w:r w:rsidRPr="001E219B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 majú aj iný odpad, resp. odpad, ktorý sa pre svoje množstvo a charakter nezmestí do zberných nádob a vriec na to určených napr. prepálený kuchynský olej, väčšie kusy skla, veľké papierové a lepenkové krabice, textil, šatstvo, zvyšky pesticídov, farieb, zvyšky lepidiel, rozpúšťadlá, žiarivky, znečistené rukavice alebo textil od oleja a farieb, kovy</w:t>
      </w:r>
      <w:r w:rsidR="001E219B" w:rsidRPr="001E219B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 a pod.</w:t>
      </w:r>
      <w:r w:rsidRPr="001E219B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 môžu tento odpad zadarmo odovzdať na obecnom zbernom </w:t>
      </w:r>
      <w:r w:rsidR="00BD02C9">
        <w:rPr>
          <w:rFonts w:ascii="Times New Roman" w:hAnsi="Times New Roman" w:cs="Times New Roman"/>
          <w:i/>
          <w:color w:val="002060"/>
          <w:sz w:val="26"/>
          <w:szCs w:val="26"/>
        </w:rPr>
        <w:t>dvore</w:t>
      </w:r>
      <w:r w:rsidRPr="001E219B">
        <w:rPr>
          <w:rFonts w:ascii="Times New Roman" w:hAnsi="Times New Roman" w:cs="Times New Roman"/>
          <w:i/>
          <w:color w:val="002060"/>
          <w:sz w:val="26"/>
          <w:szCs w:val="26"/>
        </w:rPr>
        <w:t>:</w:t>
      </w:r>
      <w:r w:rsidR="001E219B" w:rsidRPr="001E219B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 č. 205 (v budove Obecného úradu)</w:t>
      </w:r>
      <w:r w:rsidRPr="001E219B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 – </w:t>
      </w:r>
      <w:r w:rsidR="001E219B" w:rsidRPr="001E219B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v dňoch: pondelok, streda, štvrtok a v piatok </w:t>
      </w:r>
      <w:r w:rsidRPr="001E219B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v čase </w:t>
      </w:r>
      <w:r w:rsidR="001E219B" w:rsidRPr="001E219B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úradných hodín Obecného úradu. </w:t>
      </w:r>
    </w:p>
    <w:sectPr w:rsidR="00CC60BF" w:rsidRPr="001E219B" w:rsidSect="00B21A2F">
      <w:pgSz w:w="16838" w:h="11906" w:orient="landscape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EB8"/>
    <w:rsid w:val="000D5BA5"/>
    <w:rsid w:val="001C6032"/>
    <w:rsid w:val="001E219B"/>
    <w:rsid w:val="001E584D"/>
    <w:rsid w:val="00321FE1"/>
    <w:rsid w:val="003D195C"/>
    <w:rsid w:val="00457C73"/>
    <w:rsid w:val="00482F98"/>
    <w:rsid w:val="004B204A"/>
    <w:rsid w:val="005F4E8C"/>
    <w:rsid w:val="006477BA"/>
    <w:rsid w:val="00672C0B"/>
    <w:rsid w:val="00684BD5"/>
    <w:rsid w:val="006940F3"/>
    <w:rsid w:val="00785EAB"/>
    <w:rsid w:val="007C675D"/>
    <w:rsid w:val="007E4A4D"/>
    <w:rsid w:val="00873115"/>
    <w:rsid w:val="00881923"/>
    <w:rsid w:val="009A1452"/>
    <w:rsid w:val="009B0B27"/>
    <w:rsid w:val="009E1992"/>
    <w:rsid w:val="00A06ABA"/>
    <w:rsid w:val="00A914BA"/>
    <w:rsid w:val="00AA10C7"/>
    <w:rsid w:val="00AB3010"/>
    <w:rsid w:val="00B21A2F"/>
    <w:rsid w:val="00B767E6"/>
    <w:rsid w:val="00BD02C9"/>
    <w:rsid w:val="00BD2134"/>
    <w:rsid w:val="00C40EB8"/>
    <w:rsid w:val="00C42D34"/>
    <w:rsid w:val="00CC60BF"/>
    <w:rsid w:val="00CE604F"/>
    <w:rsid w:val="00CF19DF"/>
    <w:rsid w:val="00EE13C4"/>
    <w:rsid w:val="00FD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67A67"/>
  <w15:docId w15:val="{B045D340-95A1-406D-80E1-6BAD1F55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40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C40E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6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5AB03-E831-4E0F-B773-636B58791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Straňák</dc:creator>
  <cp:keywords/>
  <dc:description/>
  <cp:lastModifiedBy>Jozef Straňák</cp:lastModifiedBy>
  <cp:revision>3</cp:revision>
  <dcterms:created xsi:type="dcterms:W3CDTF">2020-04-27T16:31:00Z</dcterms:created>
  <dcterms:modified xsi:type="dcterms:W3CDTF">2020-04-27T16:33:00Z</dcterms:modified>
</cp:coreProperties>
</file>