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127"/>
        <w:gridCol w:w="5222"/>
      </w:tblGrid>
      <w:tr w:rsidR="0013759F" w:rsidTr="0013759F">
        <w:trPr>
          <w:trHeight w:val="330"/>
        </w:trPr>
        <w:tc>
          <w:tcPr>
            <w:tcW w:w="4127" w:type="dxa"/>
            <w:hideMark/>
          </w:tcPr>
          <w:p w:rsidR="0013759F" w:rsidRPr="0013759F" w:rsidRDefault="001375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759F">
              <w:rPr>
                <w:rFonts w:ascii="Arial" w:hAnsi="Arial" w:cs="Arial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OBEC TUCHYŇA</w:t>
            </w:r>
            <w:r w:rsidRPr="0013759F">
              <w:rPr>
                <w:rFonts w:ascii="Arial" w:hAnsi="Arial" w:cs="Arial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3759F">
              <w:rPr>
                <w:rFonts w:ascii="Arial" w:hAnsi="Arial" w:cs="Arial"/>
                <w:b/>
                <w:bCs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Stavebný úrad</w:t>
            </w:r>
          </w:p>
        </w:tc>
        <w:tc>
          <w:tcPr>
            <w:tcW w:w="5222" w:type="dxa"/>
            <w:hideMark/>
          </w:tcPr>
          <w:p w:rsidR="0013759F" w:rsidRDefault="0013759F">
            <w:pPr>
              <w:ind w:firstLine="3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OBECNÝ ÚRAD TUCHYŇA, PSČ 018 55 </w:t>
            </w:r>
          </w:p>
          <w:p w:rsidR="0013759F" w:rsidRDefault="0013759F">
            <w:pPr>
              <w:ind w:firstLine="37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IĆO: 00317837,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tel.: 042/4492563 </w:t>
            </w:r>
            <w:r>
              <w:rPr>
                <w:rFonts w:ascii="Arial" w:hAnsi="Arial" w:cs="Arial"/>
                <w:b/>
                <w:bCs/>
              </w:rPr>
              <w:t xml:space="preserve">              </w:t>
            </w:r>
          </w:p>
          <w:p w:rsidR="0013759F" w:rsidRDefault="0013759F">
            <w:pPr>
              <w:ind w:firstLine="373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e-mail: </w:t>
            </w:r>
            <w:hyperlink r:id="rId5" w:history="1">
              <w:r>
                <w:rPr>
                  <w:rStyle w:val="Hypertextovprepojenie"/>
                  <w:rFonts w:ascii="Arial" w:hAnsi="Arial" w:cs="Arial"/>
                  <w:b/>
                  <w:bCs/>
                  <w:color w:val="auto"/>
                  <w:u w:val="none"/>
                </w:rPr>
                <w:t>ocutuchyna</w:t>
              </w:r>
              <w:r>
                <w:rPr>
                  <w:rStyle w:val="Hypertextovprepojenie"/>
                  <w:rFonts w:ascii="Arial" w:hAnsi="Arial" w:cs="Arial"/>
                  <w:b/>
                  <w:bCs/>
                  <w:color w:val="auto"/>
                  <w:u w:val="none"/>
                  <w:lang w:val="fr-FR"/>
                </w:rPr>
                <w:t>@slovanet.sk</w:t>
              </w:r>
            </w:hyperlink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</w:p>
        </w:tc>
      </w:tr>
    </w:tbl>
    <w:p w:rsidR="0013759F" w:rsidRDefault="0013759F" w:rsidP="0013759F">
      <w:pPr>
        <w:rPr>
          <w:b/>
        </w:rPr>
      </w:pPr>
    </w:p>
    <w:p w:rsidR="0013759F" w:rsidRDefault="0013759F" w:rsidP="0013759F">
      <w:pPr>
        <w:tabs>
          <w:tab w:val="left" w:pos="6060"/>
        </w:tabs>
      </w:pPr>
      <w:r>
        <w:t xml:space="preserve">č.k.: 1325/1316/2023 </w:t>
      </w:r>
      <w:r>
        <w:tab/>
        <w:t xml:space="preserve">               Tuchyňa, 06.07.2023</w:t>
      </w:r>
    </w:p>
    <w:p w:rsidR="0013759F" w:rsidRDefault="0013759F" w:rsidP="0013759F">
      <w:pPr>
        <w:tabs>
          <w:tab w:val="left" w:pos="6060"/>
        </w:tabs>
      </w:pPr>
      <w:r>
        <w:t>vybavuje : Buday /tel.:0902 977750/</w:t>
      </w:r>
    </w:p>
    <w:p w:rsidR="0013759F" w:rsidRDefault="0013759F" w:rsidP="0013759F">
      <w:pPr>
        <w:jc w:val="center"/>
        <w:rPr>
          <w:b/>
          <w:bCs/>
        </w:rPr>
      </w:pPr>
    </w:p>
    <w:p w:rsidR="0013759F" w:rsidRDefault="0013759F" w:rsidP="0013759F">
      <w:pPr>
        <w:jc w:val="center"/>
        <w:rPr>
          <w:b/>
          <w:bCs/>
        </w:rPr>
      </w:pPr>
      <w:r>
        <w:rPr>
          <w:b/>
          <w:bCs/>
        </w:rPr>
        <w:t>Verejná vyhláška</w:t>
      </w:r>
    </w:p>
    <w:p w:rsidR="0013759F" w:rsidRDefault="0013759F" w:rsidP="0013759F">
      <w:pPr>
        <w:jc w:val="center"/>
        <w:rPr>
          <w:b/>
          <w:bCs/>
        </w:rPr>
      </w:pPr>
      <w:r>
        <w:rPr>
          <w:b/>
          <w:bCs/>
        </w:rPr>
        <w:t>Oznámenie o začatí konania o predĺžení platnosti stavebného povolenia</w:t>
      </w:r>
    </w:p>
    <w:p w:rsidR="0013759F" w:rsidRDefault="0013759F" w:rsidP="0013759F">
      <w:pPr>
        <w:jc w:val="center"/>
        <w:rPr>
          <w:b/>
          <w:bCs/>
        </w:rPr>
      </w:pPr>
    </w:p>
    <w:p w:rsidR="0013759F" w:rsidRDefault="0013759F" w:rsidP="0013759F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Dňa 02.02.2023 bol stavebnému úradu obci Tuchyňa doručený návrh žiadateľa:</w:t>
      </w:r>
      <w:r>
        <w:rPr>
          <w:b/>
          <w:iCs/>
          <w:sz w:val="22"/>
          <w:szCs w:val="22"/>
        </w:rPr>
        <w:t xml:space="preserve"> Michal Kostolný</w:t>
      </w:r>
      <w:r>
        <w:rPr>
          <w:sz w:val="22"/>
          <w:szCs w:val="22"/>
        </w:rPr>
        <w:t>, bytom Moyzesova 776/29, Ilava, PSČ 019 01 na vydanie rozhodnutia o predĺženie platnosti stavebného povolenia na stavbu:</w:t>
      </w:r>
      <w:r>
        <w:rPr>
          <w:b/>
          <w:iCs/>
          <w:sz w:val="22"/>
          <w:szCs w:val="22"/>
        </w:rPr>
        <w:t xml:space="preserve"> „Rodinný dom“</w:t>
      </w:r>
      <w:r>
        <w:rPr>
          <w:iCs/>
          <w:sz w:val="22"/>
          <w:szCs w:val="22"/>
        </w:rPr>
        <w:t xml:space="preserve"> na pozemku parc. č. KNC 448/2 – orná pôda katastrálne územie Tuchyňa</w:t>
      </w:r>
      <w:r>
        <w:rPr>
          <w:sz w:val="22"/>
          <w:szCs w:val="22"/>
        </w:rPr>
        <w:t>, na ktorú vydal stavebné povolenie stavebný úrad obec Tuchyňa č.k.: 1334/1236/2021 TS1-20 dňa 20.07.2021, ktoré nadobudlo právoplatnosť dňa 21.08.2021. Dňom podania návrhu bolo konanie začaté.</w:t>
      </w:r>
    </w:p>
    <w:p w:rsidR="0013759F" w:rsidRDefault="0013759F" w:rsidP="0013759F">
      <w:pPr>
        <w:ind w:firstLine="180"/>
        <w:jc w:val="both"/>
        <w:rPr>
          <w:sz w:val="22"/>
          <w:szCs w:val="22"/>
        </w:rPr>
      </w:pPr>
    </w:p>
    <w:p w:rsidR="0013759F" w:rsidRDefault="0013759F" w:rsidP="0013759F">
      <w:pPr>
        <w:ind w:firstLine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Obec Tuchyňa </w:t>
      </w:r>
      <w:r>
        <w:rPr>
          <w:sz w:val="22"/>
          <w:szCs w:val="22"/>
        </w:rPr>
        <w:t xml:space="preserve">ako príslušný stavebný úrad podľa § 117 ods. 1 zákona č. 50/1976 Zb. o územnom plánovaní a stavebnom poriadku (stavebný zákon) v znení neskorších predpisov v súlade s ustanovením § 61 ods. 1 stavebného zákona týmto </w:t>
      </w:r>
      <w:r>
        <w:rPr>
          <w:b/>
          <w:bCs/>
          <w:sz w:val="22"/>
          <w:szCs w:val="22"/>
        </w:rPr>
        <w:t>oznamuje začatie konania</w:t>
      </w:r>
      <w:r>
        <w:rPr>
          <w:sz w:val="22"/>
          <w:szCs w:val="22"/>
        </w:rPr>
        <w:t xml:space="preserve"> dotknutým orgánom a známym účastníkom konania. Účastníkom konania, ktorých pobyt nie je známi, alebo pokiaľ to ustanovuje osobitný zákon sa oznámenie o začatí konania v súlade s § 61 ods. 4 stavebného zákona doručuje verejnou vyhláškou podľa § 26 ods. 1 zákona č. 71/1967 o správnom konaní (správny poriadok) v znení neskorších predpisov a bude vyvesené na úradnej tabuli obce Tuchyňa a zverejnené na web stránke obce v súlade s § 26 ods. 2 správneho poriadku.</w:t>
      </w:r>
    </w:p>
    <w:p w:rsidR="0013759F" w:rsidRDefault="0013759F" w:rsidP="0013759F">
      <w:pPr>
        <w:ind w:firstLine="18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Zároveň v súlade s § 61 ods. 2 stavebného zákona </w:t>
      </w:r>
      <w:r>
        <w:rPr>
          <w:b/>
          <w:bCs/>
          <w:sz w:val="22"/>
          <w:szCs w:val="22"/>
        </w:rPr>
        <w:t>upúšťa od ústneho pojednávania.</w:t>
      </w:r>
    </w:p>
    <w:p w:rsidR="0013759F" w:rsidRDefault="0013759F" w:rsidP="0013759F">
      <w:pPr>
        <w:ind w:firstLine="180"/>
        <w:jc w:val="both"/>
        <w:rPr>
          <w:sz w:val="22"/>
          <w:szCs w:val="22"/>
        </w:rPr>
      </w:pPr>
    </w:p>
    <w:p w:rsidR="0013759F" w:rsidRDefault="0013759F" w:rsidP="0013759F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Do podkladov pre vydanie rozhodnutia môžu účastníci konania nahliadať v lehote 7 pracovných dní odo dňa doručenia oznámenia na</w:t>
      </w:r>
      <w:r>
        <w:rPr>
          <w:iCs/>
          <w:sz w:val="22"/>
          <w:szCs w:val="22"/>
        </w:rPr>
        <w:t xml:space="preserve"> SOÚ Pruské, 0108 52 Pruské 1 na základe tel. dohovoru s p. Budayom, tel. 0902 977750 alebo e-mail: </w:t>
      </w:r>
      <w:hyperlink r:id="rId6" w:history="1">
        <w:r>
          <w:rPr>
            <w:rStyle w:val="Hypertextovprepojenie"/>
            <w:iCs/>
            <w:sz w:val="22"/>
            <w:szCs w:val="22"/>
          </w:rPr>
          <w:t>miroslav.buday@obecpruske.sk</w:t>
        </w:r>
      </w:hyperlink>
      <w:r>
        <w:rPr>
          <w:iCs/>
          <w:sz w:val="22"/>
          <w:szCs w:val="22"/>
        </w:rPr>
        <w:t xml:space="preserve"> a svoje námietky uplatniť najneskôr v tejto určenej lehote na stavebnom úrade obci Tuchyňa, 018 55 Tuchyňa 205, inak sa na ne neprihliadne. V rovnakej lehote oznámia svoje stanoviská dotknute orgány. Ak dotknutý orgán v určenej alebo predĺženej lehote  neoznámi svoje stanovisko, má sa za to, že so stavbou z hľadiska ním sledovaných záujmov súhlasí.</w:t>
      </w:r>
    </w:p>
    <w:p w:rsidR="0013759F" w:rsidRDefault="0013759F" w:rsidP="0013759F">
      <w:pPr>
        <w:rPr>
          <w:sz w:val="22"/>
          <w:szCs w:val="22"/>
        </w:rPr>
      </w:pPr>
      <w:r>
        <w:rPr>
          <w:sz w:val="22"/>
          <w:szCs w:val="22"/>
        </w:rPr>
        <w:t> </w:t>
      </w:r>
      <w:bookmarkStart w:id="0" w:name="_GoBack"/>
      <w:bookmarkEnd w:id="0"/>
    </w:p>
    <w:p w:rsidR="0013759F" w:rsidRDefault="0013759F" w:rsidP="0013759F">
      <w:pPr>
        <w:ind w:firstLine="180"/>
        <w:jc w:val="both"/>
        <w:rPr>
          <w:sz w:val="22"/>
          <w:szCs w:val="22"/>
        </w:rPr>
      </w:pPr>
    </w:p>
    <w:p w:rsidR="0013759F" w:rsidRDefault="0013759F" w:rsidP="0013759F">
      <w:pPr>
        <w:ind w:firstLine="3960"/>
      </w:pPr>
      <w:r>
        <w:t xml:space="preserve">          Ing. Rastislav Krajčík </w:t>
      </w:r>
    </w:p>
    <w:p w:rsidR="0013759F" w:rsidRDefault="0013759F" w:rsidP="0013759F">
      <w:pPr>
        <w:ind w:firstLine="180"/>
        <w:jc w:val="both"/>
      </w:pPr>
      <w:r>
        <w:t xml:space="preserve">                                                                                starosta obce</w:t>
      </w:r>
    </w:p>
    <w:p w:rsidR="0013759F" w:rsidRDefault="0013759F" w:rsidP="0013759F">
      <w:pPr>
        <w:rPr>
          <w:b/>
          <w:sz w:val="18"/>
          <w:szCs w:val="18"/>
        </w:rPr>
      </w:pPr>
      <w:r>
        <w:rPr>
          <w:b/>
          <w:sz w:val="18"/>
          <w:szCs w:val="18"/>
        </w:rPr>
        <w:t>Oznámenie sa doručuje:</w:t>
      </w:r>
    </w:p>
    <w:p w:rsidR="0013759F" w:rsidRDefault="0013759F" w:rsidP="0013759F">
      <w:pPr>
        <w:tabs>
          <w:tab w:val="num" w:pos="720"/>
        </w:tabs>
        <w:ind w:firstLine="142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Účastníkom konania: </w:t>
      </w:r>
      <w:r>
        <w:rPr>
          <w:sz w:val="18"/>
          <w:szCs w:val="18"/>
        </w:rPr>
        <w:t>verejnou vyhláškou</w:t>
      </w:r>
    </w:p>
    <w:p w:rsidR="0013759F" w:rsidRDefault="0013759F" w:rsidP="0013759F">
      <w:pPr>
        <w:tabs>
          <w:tab w:val="num" w:pos="720"/>
        </w:tabs>
        <w:ind w:left="142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Dotknutým orgánom: </w:t>
      </w:r>
    </w:p>
    <w:p w:rsidR="0013759F" w:rsidRDefault="0013759F" w:rsidP="0013759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OÚ Ilava, OSŽP, Mierové námestie 81/18, 019 01 Ilava</w:t>
      </w:r>
    </w:p>
    <w:p w:rsidR="0013759F" w:rsidRDefault="0013759F" w:rsidP="0013759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Krajský pamiatkový úrad, K dolnej stanici 7282/20A,  911 01 Trenčín</w:t>
      </w:r>
    </w:p>
    <w:p w:rsidR="0013759F" w:rsidRDefault="0013759F" w:rsidP="0013759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Obec Tuchyňa, 018 55 Tuchyňa 205</w:t>
      </w:r>
    </w:p>
    <w:p w:rsidR="0013759F" w:rsidRDefault="0013759F" w:rsidP="0013759F">
      <w:pPr>
        <w:ind w:firstLine="142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Na vedomie: </w:t>
      </w:r>
    </w:p>
    <w:p w:rsidR="0013759F" w:rsidRDefault="0013759F" w:rsidP="0013759F">
      <w:pPr>
        <w:numPr>
          <w:ilvl w:val="0"/>
          <w:numId w:val="2"/>
        </w:numPr>
        <w:ind w:left="709" w:hanging="283"/>
        <w:rPr>
          <w:sz w:val="18"/>
          <w:szCs w:val="18"/>
        </w:rPr>
      </w:pPr>
      <w:r>
        <w:rPr>
          <w:sz w:val="18"/>
          <w:szCs w:val="18"/>
        </w:rPr>
        <w:t>Michal Kostolný, Moyzesova 776/29, 019 01 Ilava</w:t>
      </w:r>
    </w:p>
    <w:p w:rsidR="0013759F" w:rsidRDefault="0013759F" w:rsidP="0013759F">
      <w:pPr>
        <w:numPr>
          <w:ilvl w:val="0"/>
          <w:numId w:val="2"/>
        </w:numPr>
        <w:ind w:left="709" w:hanging="283"/>
        <w:rPr>
          <w:sz w:val="18"/>
          <w:szCs w:val="18"/>
        </w:rPr>
      </w:pPr>
      <w:r>
        <w:rPr>
          <w:sz w:val="18"/>
          <w:szCs w:val="18"/>
        </w:rPr>
        <w:t>Helena Jánošíková, SNP 124/8, 914 51 Trenčianske Teplice</w:t>
      </w:r>
    </w:p>
    <w:p w:rsidR="0013759F" w:rsidRDefault="0013759F" w:rsidP="0013759F">
      <w:pPr>
        <w:numPr>
          <w:ilvl w:val="0"/>
          <w:numId w:val="2"/>
        </w:numPr>
        <w:ind w:left="709" w:hanging="283"/>
        <w:rPr>
          <w:sz w:val="18"/>
          <w:szCs w:val="18"/>
        </w:rPr>
      </w:pPr>
      <w:r>
        <w:rPr>
          <w:sz w:val="18"/>
          <w:szCs w:val="18"/>
        </w:rPr>
        <w:t>BYTOP, s.r.o., Ing. Karol Hlaváč, Opatovská 246/103, 911 01 Trenčín (zodp. projektant)</w:t>
      </w:r>
    </w:p>
    <w:p w:rsidR="0013759F" w:rsidRDefault="0013759F" w:rsidP="0013759F">
      <w:pPr>
        <w:numPr>
          <w:ilvl w:val="0"/>
          <w:numId w:val="2"/>
        </w:numPr>
        <w:ind w:left="709" w:hanging="283"/>
        <w:rPr>
          <w:sz w:val="18"/>
          <w:szCs w:val="18"/>
        </w:rPr>
      </w:pPr>
      <w:r>
        <w:rPr>
          <w:sz w:val="18"/>
          <w:szCs w:val="18"/>
        </w:rPr>
        <w:t>Milan Repka, Hollého 18, 911 01 Trenčín (st. dozor)</w:t>
      </w:r>
    </w:p>
    <w:p w:rsidR="0013759F" w:rsidRDefault="0013759F" w:rsidP="0013759F">
      <w:pPr>
        <w:numPr>
          <w:ilvl w:val="0"/>
          <w:numId w:val="2"/>
        </w:numPr>
        <w:ind w:left="709" w:hanging="283"/>
        <w:rPr>
          <w:iCs/>
          <w:sz w:val="18"/>
          <w:szCs w:val="18"/>
        </w:rPr>
      </w:pPr>
      <w:r>
        <w:rPr>
          <w:sz w:val="18"/>
          <w:szCs w:val="18"/>
        </w:rPr>
        <w:t>SOÚ Pruské, 018 52 Pruské 1</w:t>
      </w:r>
    </w:p>
    <w:p w:rsidR="0013759F" w:rsidRDefault="0013759F" w:rsidP="0013759F">
      <w:pPr>
        <w:ind w:firstLine="142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Co:</w:t>
      </w:r>
      <w:r>
        <w:rPr>
          <w:sz w:val="18"/>
          <w:szCs w:val="18"/>
        </w:rPr>
        <w:t xml:space="preserve"> spis</w:t>
      </w:r>
    </w:p>
    <w:p w:rsidR="0013759F" w:rsidRDefault="0013759F" w:rsidP="0013759F">
      <w:pPr>
        <w:outlineLvl w:val="0"/>
        <w:rPr>
          <w:sz w:val="20"/>
          <w:szCs w:val="20"/>
        </w:rPr>
      </w:pPr>
    </w:p>
    <w:p w:rsidR="0013759F" w:rsidRDefault="0013759F" w:rsidP="0013759F">
      <w:pPr>
        <w:outlineLvl w:val="0"/>
        <w:rPr>
          <w:sz w:val="20"/>
          <w:szCs w:val="20"/>
        </w:rPr>
      </w:pPr>
    </w:p>
    <w:p w:rsidR="0013759F" w:rsidRDefault="0013759F" w:rsidP="0013759F">
      <w:pPr>
        <w:outlineLvl w:val="0"/>
        <w:rPr>
          <w:sz w:val="20"/>
          <w:szCs w:val="20"/>
        </w:rPr>
      </w:pPr>
    </w:p>
    <w:p w:rsidR="0013759F" w:rsidRDefault="0013759F" w:rsidP="0013759F">
      <w:pPr>
        <w:rPr>
          <w:sz w:val="20"/>
          <w:szCs w:val="20"/>
        </w:rPr>
      </w:pPr>
      <w:r>
        <w:rPr>
          <w:sz w:val="18"/>
          <w:szCs w:val="18"/>
        </w:rPr>
        <w:t>Vyvesené dňa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Zvesené dňa .....................</w:t>
      </w:r>
    </w:p>
    <w:p w:rsidR="0013759F" w:rsidRDefault="0013759F" w:rsidP="0013759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ab/>
        <w:t xml:space="preserve">  Pečiatka a podpis                         </w:t>
      </w:r>
      <w:r>
        <w:rPr>
          <w:sz w:val="16"/>
          <w:szCs w:val="16"/>
        </w:rPr>
        <w:tab/>
        <w:t xml:space="preserve">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Pečiatka a podpis</w:t>
      </w:r>
    </w:p>
    <w:p w:rsidR="00BB1C68" w:rsidRDefault="00BB1C68"/>
    <w:sectPr w:rsidR="00BB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907E2"/>
    <w:multiLevelType w:val="hybridMultilevel"/>
    <w:tmpl w:val="07CEAFC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07E58BE"/>
    <w:multiLevelType w:val="hybridMultilevel"/>
    <w:tmpl w:val="8572046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88"/>
    <w:rsid w:val="000B2F88"/>
    <w:rsid w:val="0013759F"/>
    <w:rsid w:val="00B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F7ECF-E42B-4F09-8CC9-07E9D880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137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v.buday@obecpruske.sk" TargetMode="External"/><Relationship Id="rId5" Type="http://schemas.openxmlformats.org/officeDocument/2006/relationships/hyperlink" Target="mailto:ocutuchyna@slova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3</cp:revision>
  <dcterms:created xsi:type="dcterms:W3CDTF">2023-07-06T05:42:00Z</dcterms:created>
  <dcterms:modified xsi:type="dcterms:W3CDTF">2023-07-06T05:42:00Z</dcterms:modified>
</cp:coreProperties>
</file>